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8E2" w:rsidRPr="00B54063" w:rsidRDefault="009B5BFE" w:rsidP="00181FB4">
      <w:r>
        <w:rPr>
          <w:noProof/>
          <w:lang w:eastAsia="tr-TR"/>
        </w:rPr>
        <w:drawing>
          <wp:inline distT="0" distB="0" distL="0" distR="0" wp14:anchorId="0E39F4B8" wp14:editId="763E60E0">
            <wp:extent cx="2263775" cy="790575"/>
            <wp:effectExtent l="0" t="0" r="3175" b="9525"/>
            <wp:docPr id="4" name="Resim 4" descr="C:\Users\user\Desktop\base\ÇEŞİTLİ\enerji ankara logo\EAG U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C:\Users\user\Desktop\base\ÇEŞİTLİ\enerji ankara logo\EAG UP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5148580</wp:posOffset>
                </wp:positionH>
                <wp:positionV relativeFrom="paragraph">
                  <wp:posOffset>281305</wp:posOffset>
                </wp:positionV>
                <wp:extent cx="142240" cy="419100"/>
                <wp:effectExtent l="0" t="0" r="0" b="0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0A0" w:rsidRPr="003B50A0" w:rsidRDefault="003B50A0" w:rsidP="003B50A0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5.4pt;margin-top:22.15pt;width:11.2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" filled="f" stroked="f">
                <v:path arrowok="t"/>
                <v:textbox>
                  <w:txbxContent>
                    <w:p w:rsidR="003B50A0" w:rsidRPr="003B50A0" w:rsidRDefault="003B50A0" w:rsidP="003B50A0">
                      <w:pPr>
                        <w:rPr>
                          <w:rFonts w:ascii="Tahoma" w:hAnsi="Tahoma" w:cs="Tahoma"/>
                          <w:b/>
                          <w:i/>
                          <w:color w:val="262626" w:themeColor="text1" w:themeTint="D9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4063" w:rsidRPr="009B5BFE" w:rsidRDefault="009210B3" w:rsidP="00181FB4">
      <w:pPr>
        <w:rPr>
          <w:rFonts w:ascii="Tahoma" w:hAnsi="Tahoma" w:cs="Tahoma"/>
          <w:b/>
          <w:i/>
          <w:sz w:val="24"/>
          <w:szCs w:val="24"/>
        </w:rPr>
      </w:pPr>
      <w:r w:rsidRPr="009B5BFE">
        <w:rPr>
          <w:rFonts w:ascii="Tahoma" w:hAnsi="Tahoma" w:cs="Tahoma"/>
          <w:b/>
          <w:i/>
          <w:sz w:val="24"/>
          <w:szCs w:val="24"/>
        </w:rPr>
        <w:t>DEFENDER</w:t>
      </w:r>
      <w:r w:rsidR="00592CC1" w:rsidRPr="009B5BFE">
        <w:rPr>
          <w:rFonts w:ascii="Tahoma" w:hAnsi="Tahoma" w:cs="Tahoma"/>
          <w:b/>
          <w:i/>
          <w:sz w:val="24"/>
          <w:szCs w:val="24"/>
        </w:rPr>
        <w:t xml:space="preserve"> SERİSİ </w:t>
      </w:r>
    </w:p>
    <w:p w:rsidR="00181FB4" w:rsidRDefault="009210B3" w:rsidP="00181FB4">
      <w:pPr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</w:pPr>
      <w:r w:rsidRPr="00B54063"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  <w:t>3/1 FAZ , O</w:t>
      </w:r>
      <w:r w:rsidR="00181FB4" w:rsidRPr="00B54063"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  <w:t>N - LİNE Double Conversion TEKNOLOJİ  / 1</w:t>
      </w:r>
      <w:r w:rsidRPr="00B54063"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  <w:t>0 KVA. – 2</w:t>
      </w:r>
      <w:r w:rsidR="00181FB4" w:rsidRPr="00B54063"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  <w:t>0 KVA.</w:t>
      </w:r>
    </w:p>
    <w:p w:rsidR="002278E2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 xml:space="preserve">*DSP İşlemci Teknolojisi </w:t>
      </w:r>
    </w:p>
    <w:p w:rsidR="009210B3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</w:t>
      </w:r>
      <w:r w:rsidR="009210B3" w:rsidRPr="00B54063">
        <w:rPr>
          <w:rFonts w:ascii="Tahoma" w:hAnsi="Tahoma" w:cs="Tahoma"/>
          <w:b/>
          <w:i/>
          <w:sz w:val="16"/>
          <w:szCs w:val="16"/>
        </w:rPr>
        <w:t>Yüksek Frekans gerçek double conversion Teknoloji</w:t>
      </w:r>
    </w:p>
    <w:p w:rsidR="00181FB4" w:rsidRPr="00B54063" w:rsidRDefault="009210B3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</w:t>
      </w:r>
      <w:r w:rsidR="00181FB4" w:rsidRPr="00B54063">
        <w:rPr>
          <w:rFonts w:ascii="Tahoma" w:hAnsi="Tahoma" w:cs="Tahoma"/>
          <w:b/>
          <w:i/>
          <w:sz w:val="16"/>
          <w:szCs w:val="16"/>
        </w:rPr>
        <w:t>Girişte PFC Özelliği</w:t>
      </w:r>
    </w:p>
    <w:p w:rsidR="00181FB4" w:rsidRPr="00B54063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*Çıkış Güç Faktörü 0,9</w:t>
      </w:r>
    </w:p>
    <w:p w:rsidR="009210B3" w:rsidRPr="00B54063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 xml:space="preserve">* Seçilebilir </w:t>
      </w:r>
      <w:r w:rsidR="009210B3" w:rsidRPr="00B54063">
        <w:rPr>
          <w:rFonts w:ascii="Tahoma" w:hAnsi="Tahoma" w:cs="Tahoma"/>
          <w:b/>
          <w:i/>
          <w:sz w:val="16"/>
          <w:szCs w:val="16"/>
        </w:rPr>
        <w:t>Akü Gerilimi ; 192 / 240 Vdc.</w:t>
      </w:r>
    </w:p>
    <w:p w:rsidR="00181FB4" w:rsidRPr="00B54063" w:rsidRDefault="0000759E" w:rsidP="00181FB4">
      <w:pPr>
        <w:rPr>
          <w:rFonts w:ascii="Tahoma" w:hAnsi="Tahoma" w:cs="Tahoma"/>
          <w:b/>
          <w:i/>
          <w:sz w:val="16"/>
          <w:szCs w:val="16"/>
        </w:rPr>
      </w:pPr>
      <w:r>
        <w:rPr>
          <w:rFonts w:ascii="Tahoma" w:hAnsi="Tahoma" w:cs="Tahoma"/>
          <w:b/>
          <w:i/>
          <w:noProof/>
          <w:sz w:val="16"/>
          <w:szCs w:val="16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3175</wp:posOffset>
            </wp:positionV>
            <wp:extent cx="2552700" cy="299085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FB4" w:rsidRPr="00B54063">
        <w:rPr>
          <w:rFonts w:ascii="Tahoma" w:hAnsi="Tahoma" w:cs="Tahoma"/>
          <w:b/>
          <w:i/>
          <w:sz w:val="16"/>
          <w:szCs w:val="16"/>
        </w:rPr>
        <w:t>*</w:t>
      </w:r>
      <w:r w:rsidR="009210B3" w:rsidRPr="00B54063">
        <w:rPr>
          <w:rFonts w:ascii="Tahoma" w:hAnsi="Tahoma" w:cs="Tahoma"/>
          <w:b/>
          <w:i/>
          <w:sz w:val="16"/>
          <w:szCs w:val="16"/>
        </w:rPr>
        <w:t>LCD 2den Seçilebilir Aküden çalışma sonu gerilimi (EOD)</w:t>
      </w:r>
    </w:p>
    <w:p w:rsidR="009210B3" w:rsidRPr="00B54063" w:rsidRDefault="009210B3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*3/1 FAZ YADA 1/1 FAZ Çalışabilme Özelliği</w:t>
      </w:r>
    </w:p>
    <w:p w:rsidR="00181FB4" w:rsidRPr="00B54063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*Geniş Giriş Gerilim Aralığı Özelliği</w:t>
      </w:r>
      <w:r w:rsidR="009210B3" w:rsidRPr="00B54063">
        <w:rPr>
          <w:rFonts w:ascii="Tahoma" w:hAnsi="Tahoma" w:cs="Tahoma"/>
          <w:b/>
          <w:i/>
          <w:sz w:val="16"/>
          <w:szCs w:val="16"/>
        </w:rPr>
        <w:t xml:space="preserve"> ; 110- 300 Vac.</w:t>
      </w:r>
    </w:p>
    <w:p w:rsidR="002278E2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</w:t>
      </w:r>
      <w:r w:rsidR="00C14CC7" w:rsidRPr="00B54063">
        <w:rPr>
          <w:rFonts w:ascii="Tahoma" w:hAnsi="Tahoma" w:cs="Tahoma"/>
          <w:b/>
          <w:i/>
          <w:sz w:val="16"/>
          <w:szCs w:val="16"/>
        </w:rPr>
        <w:t xml:space="preserve"> Aküden Start ( </w:t>
      </w:r>
      <w:r w:rsidRPr="00B54063">
        <w:rPr>
          <w:rFonts w:ascii="Tahoma" w:hAnsi="Tahoma" w:cs="Tahoma"/>
          <w:b/>
          <w:i/>
          <w:sz w:val="16"/>
          <w:szCs w:val="16"/>
        </w:rPr>
        <w:t xml:space="preserve">Cold Start </w:t>
      </w:r>
      <w:r w:rsidR="00C14CC7" w:rsidRPr="00B54063">
        <w:rPr>
          <w:rFonts w:ascii="Tahoma" w:hAnsi="Tahoma" w:cs="Tahoma"/>
          <w:b/>
          <w:i/>
          <w:sz w:val="16"/>
          <w:szCs w:val="16"/>
        </w:rPr>
        <w:t xml:space="preserve">) </w:t>
      </w:r>
      <w:r w:rsidRPr="00B54063">
        <w:rPr>
          <w:rFonts w:ascii="Tahoma" w:hAnsi="Tahoma" w:cs="Tahoma"/>
          <w:b/>
          <w:i/>
          <w:sz w:val="16"/>
          <w:szCs w:val="16"/>
        </w:rPr>
        <w:t>Özelliği</w:t>
      </w:r>
    </w:p>
    <w:p w:rsidR="002278E2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</w:t>
      </w:r>
      <w:r w:rsidR="00181FB4" w:rsidRPr="00B54063">
        <w:rPr>
          <w:rFonts w:ascii="Tahoma" w:hAnsi="Tahoma" w:cs="Tahoma"/>
          <w:b/>
          <w:i/>
          <w:sz w:val="16"/>
          <w:szCs w:val="16"/>
        </w:rPr>
        <w:t>Sıfır transfer zamanı</w:t>
      </w:r>
      <w:r w:rsidRPr="00B54063">
        <w:rPr>
          <w:rFonts w:ascii="Tahoma" w:hAnsi="Tahoma" w:cs="Tahoma"/>
          <w:b/>
          <w:i/>
          <w:sz w:val="16"/>
          <w:szCs w:val="16"/>
        </w:rPr>
        <w:t xml:space="preserve"> Özelliği</w:t>
      </w:r>
    </w:p>
    <w:p w:rsidR="00181FB4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*ECO Mode Ö</w:t>
      </w:r>
      <w:r w:rsidR="009210B3" w:rsidRPr="00B54063">
        <w:rPr>
          <w:rFonts w:ascii="Tahoma" w:hAnsi="Tahoma" w:cs="Tahoma"/>
          <w:b/>
          <w:i/>
          <w:sz w:val="16"/>
          <w:szCs w:val="16"/>
        </w:rPr>
        <w:t>zelliği</w:t>
      </w:r>
      <w:r w:rsidRPr="00B54063">
        <w:rPr>
          <w:rFonts w:ascii="Tahoma" w:hAnsi="Tahoma" w:cs="Tahoma"/>
          <w:b/>
          <w:i/>
          <w:sz w:val="16"/>
          <w:szCs w:val="16"/>
        </w:rPr>
        <w:t xml:space="preserve"> sayesinde Enerji tasarrufu</w:t>
      </w:r>
    </w:p>
    <w:p w:rsidR="002278E2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*Akıllı Akü Yönetimi Özelliği (ABM)</w:t>
      </w:r>
    </w:p>
    <w:p w:rsidR="00181FB4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</w:t>
      </w:r>
      <w:r w:rsidR="00181FB4" w:rsidRPr="00B54063">
        <w:rPr>
          <w:rFonts w:ascii="Tahoma" w:hAnsi="Tahoma" w:cs="Tahoma"/>
          <w:b/>
          <w:i/>
          <w:sz w:val="16"/>
          <w:szCs w:val="16"/>
        </w:rPr>
        <w:t>Jeneratör ile uyumlu Çalışma Özelliği</w:t>
      </w:r>
    </w:p>
    <w:p w:rsidR="009210B3" w:rsidRPr="00B54063" w:rsidRDefault="009210B3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*UPS Kapalı iken Akü şarj özelliği</w:t>
      </w:r>
    </w:p>
    <w:p w:rsidR="009210B3" w:rsidRPr="00B54063" w:rsidRDefault="009210B3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 Otomatik kontrollü Fan hızı özelliği</w:t>
      </w:r>
    </w:p>
    <w:p w:rsidR="009210B3" w:rsidRPr="00B54063" w:rsidRDefault="009210B3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*Standart RS 232 Haberleşme</w:t>
      </w:r>
    </w:p>
    <w:p w:rsidR="009210B3" w:rsidRPr="00B54063" w:rsidRDefault="009210B3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*RS 485/SNMP/AS400/USB Haberleşme çıkışları (Opsiyonel)</w:t>
      </w:r>
    </w:p>
    <w:p w:rsidR="002278E2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*Acil Durdurma (EPO) Özelliği (Opsiyonel)</w:t>
      </w:r>
    </w:p>
    <w:p w:rsidR="009210B3" w:rsidRPr="00B54063" w:rsidRDefault="009210B3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 Manuel BYPASS Özelliği (Opsiyonel)</w:t>
      </w:r>
    </w:p>
    <w:p w:rsidR="002278E2" w:rsidRPr="00B54063" w:rsidRDefault="009B5BFE" w:rsidP="00181FB4">
      <w:pPr>
        <w:rPr>
          <w:rFonts w:ascii="Tahoma" w:hAnsi="Tahoma" w:cs="Tahoma"/>
          <w:b/>
          <w:i/>
          <w:sz w:val="16"/>
          <w:szCs w:val="16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1792" behindDoc="0" locked="0" layoutInCell="1" allowOverlap="1" wp14:anchorId="79CF6C75" wp14:editId="2580AE61">
            <wp:simplePos x="0" y="0"/>
            <wp:positionH relativeFrom="column">
              <wp:posOffset>4786630</wp:posOffset>
            </wp:positionH>
            <wp:positionV relativeFrom="paragraph">
              <wp:posOffset>68580</wp:posOffset>
            </wp:positionV>
            <wp:extent cx="1666875" cy="1438275"/>
            <wp:effectExtent l="0" t="0" r="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8E2" w:rsidRPr="00B54063">
        <w:rPr>
          <w:rFonts w:ascii="Tahoma" w:hAnsi="Tahoma" w:cs="Tahoma"/>
          <w:b/>
          <w:i/>
          <w:sz w:val="16"/>
          <w:szCs w:val="16"/>
        </w:rPr>
        <w:t>*N+1 Parelel Çalışma Özelliği (Opsiyonel)</w:t>
      </w:r>
    </w:p>
    <w:p w:rsidR="002278E2" w:rsidRPr="00B54063" w:rsidRDefault="002278E2" w:rsidP="00181FB4">
      <w:pPr>
        <w:rPr>
          <w:rFonts w:ascii="Tahoma" w:hAnsi="Tahoma" w:cs="Tahoma"/>
          <w:b/>
          <w:i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*Ekstra Akü Bağlanabilme Özelliği (Opsiyonel)</w:t>
      </w:r>
    </w:p>
    <w:p w:rsidR="002278E2" w:rsidRPr="00B54063" w:rsidRDefault="00181FB4" w:rsidP="00181FB4">
      <w:pPr>
        <w:rPr>
          <w:b/>
          <w:sz w:val="16"/>
          <w:szCs w:val="16"/>
        </w:rPr>
      </w:pPr>
      <w:r w:rsidRPr="00B54063">
        <w:rPr>
          <w:rFonts w:ascii="Tahoma" w:hAnsi="Tahoma" w:cs="Tahoma"/>
          <w:b/>
          <w:i/>
          <w:sz w:val="16"/>
          <w:szCs w:val="16"/>
        </w:rPr>
        <w:t>*Elektromanyetik Uyumluluk</w:t>
      </w:r>
    </w:p>
    <w:p w:rsidR="002278E2" w:rsidRDefault="002278E2" w:rsidP="00181FB4">
      <w:pPr>
        <w:rPr>
          <w:b/>
          <w:sz w:val="16"/>
          <w:szCs w:val="16"/>
        </w:rPr>
      </w:pPr>
    </w:p>
    <w:p w:rsidR="002278E2" w:rsidRDefault="002278E2" w:rsidP="00181FB4">
      <w:pPr>
        <w:rPr>
          <w:b/>
          <w:sz w:val="16"/>
          <w:szCs w:val="16"/>
        </w:rPr>
      </w:pPr>
    </w:p>
    <w:p w:rsidR="002278E2" w:rsidRDefault="002278E2" w:rsidP="00181FB4">
      <w:pPr>
        <w:rPr>
          <w:b/>
          <w:sz w:val="16"/>
          <w:szCs w:val="16"/>
        </w:rPr>
      </w:pPr>
    </w:p>
    <w:p w:rsidR="002278E2" w:rsidRDefault="00FA3935" w:rsidP="00FA3935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6192" behindDoc="0" locked="0" layoutInCell="1" allowOverlap="1" wp14:anchorId="6BCA5846" wp14:editId="4CA962AD">
            <wp:simplePos x="0" y="0"/>
            <wp:positionH relativeFrom="column">
              <wp:posOffset>3043555</wp:posOffset>
            </wp:positionH>
            <wp:positionV relativeFrom="paragraph">
              <wp:posOffset>388620</wp:posOffset>
            </wp:positionV>
            <wp:extent cx="3162300" cy="485775"/>
            <wp:effectExtent l="1905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BFE">
        <w:rPr>
          <w:b/>
          <w:sz w:val="20"/>
          <w:szCs w:val="20"/>
        </w:rPr>
        <w:t>Sayfa 1</w:t>
      </w:r>
    </w:p>
    <w:p w:rsidR="00FA3935" w:rsidRDefault="00FA3935" w:rsidP="00FA3935">
      <w:pPr>
        <w:rPr>
          <w:b/>
          <w:noProof/>
          <w:sz w:val="20"/>
          <w:szCs w:val="20"/>
          <w:lang w:eastAsia="tr-TR"/>
        </w:rPr>
      </w:pPr>
    </w:p>
    <w:p w:rsidR="009B5BFE" w:rsidRDefault="009B5BFE" w:rsidP="00FA3935">
      <w:pPr>
        <w:rPr>
          <w:noProof/>
          <w:lang w:eastAsia="tr-TR"/>
        </w:rPr>
      </w:pPr>
    </w:p>
    <w:p w:rsidR="009B5BFE" w:rsidRDefault="009B5BFE" w:rsidP="00FA3935">
      <w:pPr>
        <w:rPr>
          <w:noProof/>
          <w:lang w:eastAsia="tr-TR"/>
        </w:rPr>
      </w:pPr>
    </w:p>
    <w:p w:rsidR="009B5BFE" w:rsidRPr="00FA3935" w:rsidRDefault="009B5BFE" w:rsidP="00FA3935">
      <w:pPr>
        <w:rPr>
          <w:b/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79F1B9E1" wp14:editId="273C7982">
            <wp:extent cx="2263775" cy="790575"/>
            <wp:effectExtent l="0" t="0" r="3175" b="9525"/>
            <wp:docPr id="7" name="Resim 7" descr="C:\Users\user\Desktop\base\ÇEŞİTLİ\enerji ankara logo\EAG U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C:\Users\user\Desktop\base\ÇEŞİTLİ\enerji ankara logo\EAG UP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E" w:rsidRPr="009B5BFE" w:rsidRDefault="00B54063" w:rsidP="00181FB4">
      <w:pPr>
        <w:rPr>
          <w:rFonts w:ascii="Tahoma" w:hAnsi="Tahoma" w:cs="Tahoma"/>
          <w:b/>
          <w:i/>
          <w:sz w:val="24"/>
          <w:szCs w:val="24"/>
        </w:rPr>
      </w:pPr>
      <w:r w:rsidRPr="009B5BFE">
        <w:rPr>
          <w:rFonts w:ascii="Tahoma" w:hAnsi="Tahoma" w:cs="Tahoma"/>
          <w:b/>
          <w:i/>
          <w:sz w:val="24"/>
          <w:szCs w:val="24"/>
        </w:rPr>
        <w:t xml:space="preserve">DEFENDER SERİSİ </w:t>
      </w:r>
    </w:p>
    <w:tbl>
      <w:tblPr>
        <w:tblStyle w:val="TabloKlavuzu"/>
        <w:tblpPr w:leftFromText="141" w:rightFromText="141" w:vertAnchor="text" w:horzAnchor="margin" w:tblpXSpec="center" w:tblpY="217"/>
        <w:tblW w:w="11340" w:type="dxa"/>
        <w:tblLayout w:type="fixed"/>
        <w:tblLook w:val="04A0" w:firstRow="1" w:lastRow="0" w:firstColumn="1" w:lastColumn="0" w:noHBand="0" w:noVBand="1"/>
      </w:tblPr>
      <w:tblGrid>
        <w:gridCol w:w="2543"/>
        <w:gridCol w:w="1984"/>
        <w:gridCol w:w="2126"/>
        <w:gridCol w:w="287"/>
        <w:gridCol w:w="1838"/>
        <w:gridCol w:w="2562"/>
      </w:tblGrid>
      <w:tr w:rsidR="00FA3935" w:rsidRPr="0014462F" w:rsidTr="00FA3935">
        <w:tc>
          <w:tcPr>
            <w:tcW w:w="2543" w:type="dxa"/>
            <w:shd w:val="clear" w:color="auto" w:fill="BFBFBF" w:themeFill="background1" w:themeFillShade="BF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DEFENDER 3110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DEFENDER 3110 L</w:t>
            </w:r>
          </w:p>
        </w:tc>
        <w:tc>
          <w:tcPr>
            <w:tcW w:w="2125" w:type="dxa"/>
            <w:gridSpan w:val="2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DEFENDER 3115 L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DEFENDER 3120 L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GÜÇ (VA.)</w:t>
            </w:r>
          </w:p>
        </w:tc>
        <w:tc>
          <w:tcPr>
            <w:tcW w:w="1984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KVA.</w:t>
            </w:r>
          </w:p>
        </w:tc>
        <w:tc>
          <w:tcPr>
            <w:tcW w:w="2126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KVA.</w:t>
            </w:r>
          </w:p>
        </w:tc>
        <w:tc>
          <w:tcPr>
            <w:tcW w:w="2125" w:type="dxa"/>
            <w:gridSpan w:val="2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KVA.</w:t>
            </w:r>
          </w:p>
        </w:tc>
        <w:tc>
          <w:tcPr>
            <w:tcW w:w="2562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KVA.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GÜÇ (W.)</w:t>
            </w:r>
          </w:p>
        </w:tc>
        <w:tc>
          <w:tcPr>
            <w:tcW w:w="1984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KW</w:t>
            </w:r>
          </w:p>
        </w:tc>
        <w:tc>
          <w:tcPr>
            <w:tcW w:w="2126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KW.</w:t>
            </w:r>
          </w:p>
        </w:tc>
        <w:tc>
          <w:tcPr>
            <w:tcW w:w="2125" w:type="dxa"/>
            <w:gridSpan w:val="2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 KW.</w:t>
            </w:r>
          </w:p>
        </w:tc>
        <w:tc>
          <w:tcPr>
            <w:tcW w:w="2562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KW.</w:t>
            </w:r>
          </w:p>
        </w:tc>
      </w:tr>
      <w:tr w:rsidR="00FA3935" w:rsidRPr="0014462F" w:rsidTr="00FA3935">
        <w:tc>
          <w:tcPr>
            <w:tcW w:w="11340" w:type="dxa"/>
            <w:gridSpan w:val="6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GİRİŞ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Gerilim</w:t>
            </w:r>
          </w:p>
        </w:tc>
        <w:tc>
          <w:tcPr>
            <w:tcW w:w="8797" w:type="dxa"/>
            <w:gridSpan w:val="5"/>
          </w:tcPr>
          <w:p w:rsidR="00FA3935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3/1 ; 360 Vac. / 380 Vac. / 400 Vac. / 415 Vac.</w:t>
            </w:r>
          </w:p>
          <w:p w:rsidR="00FA3935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1/1 ; </w:t>
            </w:r>
            <w:r w:rsidRPr="0014462F">
              <w:rPr>
                <w:sz w:val="16"/>
                <w:szCs w:val="16"/>
              </w:rPr>
              <w:t>208 Vac. / 220 Vac. /  230 Vac. / 240 Vac.</w:t>
            </w:r>
          </w:p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Gerilimler LCD Panelden Ayarlanabilir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Gerilim Aralığı</w:t>
            </w:r>
          </w:p>
        </w:tc>
        <w:tc>
          <w:tcPr>
            <w:tcW w:w="8797" w:type="dxa"/>
            <w:gridSpan w:val="5"/>
          </w:tcPr>
          <w:p w:rsidR="00FA3935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3/1 ; </w:t>
            </w:r>
            <w:r w:rsidRPr="0014462F">
              <w:rPr>
                <w:sz w:val="16"/>
                <w:szCs w:val="16"/>
              </w:rPr>
              <w:t xml:space="preserve">%50 Yükte ( </w:t>
            </w:r>
            <w:r>
              <w:rPr>
                <w:sz w:val="16"/>
                <w:szCs w:val="16"/>
              </w:rPr>
              <w:t>190-520</w:t>
            </w:r>
            <w:r w:rsidRPr="0014462F">
              <w:rPr>
                <w:sz w:val="16"/>
                <w:szCs w:val="16"/>
              </w:rPr>
              <w:t xml:space="preserve"> ) ± 5Vac.</w:t>
            </w:r>
            <w:r>
              <w:rPr>
                <w:sz w:val="16"/>
                <w:szCs w:val="16"/>
              </w:rPr>
              <w:t xml:space="preserve">, </w:t>
            </w:r>
            <w:r w:rsidRPr="0014462F">
              <w:rPr>
                <w:sz w:val="16"/>
                <w:szCs w:val="16"/>
              </w:rPr>
              <w:t>%100 Yükte (</w:t>
            </w:r>
            <w:r>
              <w:rPr>
                <w:sz w:val="16"/>
                <w:szCs w:val="16"/>
              </w:rPr>
              <w:t>277-520</w:t>
            </w:r>
            <w:r w:rsidRPr="0014462F">
              <w:rPr>
                <w:sz w:val="16"/>
                <w:szCs w:val="16"/>
              </w:rPr>
              <w:t xml:space="preserve"> ) ± 5Vac.</w:t>
            </w:r>
          </w:p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1/1 ; </w:t>
            </w:r>
            <w:r w:rsidRPr="0014462F">
              <w:rPr>
                <w:sz w:val="16"/>
                <w:szCs w:val="16"/>
              </w:rPr>
              <w:t>%50 Yükte ( 11</w:t>
            </w:r>
            <w:r>
              <w:rPr>
                <w:sz w:val="16"/>
                <w:szCs w:val="16"/>
              </w:rPr>
              <w:t>0 – 300</w:t>
            </w:r>
            <w:r w:rsidRPr="0014462F">
              <w:rPr>
                <w:sz w:val="16"/>
                <w:szCs w:val="16"/>
              </w:rPr>
              <w:t xml:space="preserve"> ) ± 5Vac.</w:t>
            </w:r>
            <w:r>
              <w:rPr>
                <w:sz w:val="16"/>
                <w:szCs w:val="16"/>
              </w:rPr>
              <w:t>, %100 Yükte (160 – 300</w:t>
            </w:r>
            <w:r w:rsidRPr="0014462F">
              <w:rPr>
                <w:sz w:val="16"/>
                <w:szCs w:val="16"/>
              </w:rPr>
              <w:t xml:space="preserve"> ) ± 5Vac.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Frekans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40-70 Hz. ± % 0,5 ( Otomatik Algılama)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Giriş Güç Faktörü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3/1 ; ≥ 0,95, 1/1 ; ≥ 0,99</w:t>
            </w:r>
          </w:p>
        </w:tc>
      </w:tr>
      <w:tr w:rsidR="00FA3935" w:rsidRPr="0014462F" w:rsidTr="00FA3935">
        <w:tc>
          <w:tcPr>
            <w:tcW w:w="11340" w:type="dxa"/>
            <w:gridSpan w:val="6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B</w:t>
            </w:r>
            <w:r w:rsidRPr="00C14CC7">
              <w:rPr>
                <w:b/>
                <w:sz w:val="18"/>
                <w:szCs w:val="18"/>
                <w:shd w:val="clear" w:color="auto" w:fill="BFBFBF" w:themeFill="background1" w:themeFillShade="BF"/>
              </w:rPr>
              <w:t>YPASS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Bypass Gerilim Aralığı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160Vac. - Nominal Çıkış Gerilimi + 32 Vac.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 xml:space="preserve">Frekans 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50/60 Hz. ± 5Hz.</w:t>
            </w:r>
          </w:p>
        </w:tc>
      </w:tr>
      <w:tr w:rsidR="00FA3935" w:rsidRPr="0014462F" w:rsidTr="00FA3935">
        <w:tc>
          <w:tcPr>
            <w:tcW w:w="11340" w:type="dxa"/>
            <w:gridSpan w:val="6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ÇIKIŞ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 xml:space="preserve">Gerilim 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208 Vac. / 220 Vac. /  230 Vac. / 240 Vac. – LCD Panelden seçilebilir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Gerilim Regülasyonu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± % 1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Frekans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Şebeke ile senkron; Aküden çalışmada 50 / 60 Hz. ± 0,2 Hz.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Dalga Şekli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Tam Sinüs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Crest Factor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3:1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Harmonic Distortion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Lineer Yükte ≤ %2 ; Non Lineer Yükte ≤ %5</w:t>
            </w:r>
          </w:p>
        </w:tc>
      </w:tr>
      <w:tr w:rsidR="00FA3935" w:rsidRPr="0014462F" w:rsidTr="00FA3935">
        <w:trPr>
          <w:trHeight w:val="292"/>
        </w:trPr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Transfer Zamanı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Şebekeden akü moduna ; 0 ms</w:t>
            </w:r>
          </w:p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İnvertörden Bypass moduna : 0 ms</w:t>
            </w:r>
          </w:p>
        </w:tc>
      </w:tr>
      <w:tr w:rsidR="00FA3935" w:rsidRPr="0014462F" w:rsidTr="00FA3935">
        <w:trPr>
          <w:trHeight w:val="292"/>
        </w:trPr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Aşırı Yük Kapasitesi</w:t>
            </w:r>
          </w:p>
        </w:tc>
        <w:tc>
          <w:tcPr>
            <w:tcW w:w="8797" w:type="dxa"/>
            <w:gridSpan w:val="5"/>
          </w:tcPr>
          <w:p w:rsidR="00FA3935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%105 - %125 Yükte 3 Dk.</w:t>
            </w:r>
          </w:p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%125-150 Yükte 30 sn.</w:t>
            </w:r>
          </w:p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&gt;%150 Yükte 100 msn.</w:t>
            </w:r>
          </w:p>
        </w:tc>
      </w:tr>
      <w:tr w:rsidR="00FA3935" w:rsidRPr="0014462F" w:rsidTr="00FA3935">
        <w:trPr>
          <w:trHeight w:val="117"/>
        </w:trPr>
        <w:tc>
          <w:tcPr>
            <w:tcW w:w="11340" w:type="dxa"/>
            <w:gridSpan w:val="6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VERİM</w:t>
            </w:r>
          </w:p>
        </w:tc>
      </w:tr>
      <w:tr w:rsidR="00FA3935" w:rsidRPr="0014462F" w:rsidTr="00FA3935">
        <w:trPr>
          <w:trHeight w:val="167"/>
        </w:trPr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ŞEBEKE ÇALIŞMA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 %93</w:t>
            </w:r>
          </w:p>
        </w:tc>
      </w:tr>
      <w:tr w:rsidR="00FA3935" w:rsidRPr="0014462F" w:rsidTr="00FA3935">
        <w:trPr>
          <w:trHeight w:val="157"/>
        </w:trPr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AKÜDEN ÇALIŞMA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≥ %92</w:t>
            </w:r>
          </w:p>
        </w:tc>
      </w:tr>
      <w:tr w:rsidR="00FA3935" w:rsidRPr="0014462F" w:rsidTr="00FA3935">
        <w:trPr>
          <w:trHeight w:val="187"/>
        </w:trPr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ECO MODE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%98</w:t>
            </w:r>
          </w:p>
        </w:tc>
      </w:tr>
      <w:tr w:rsidR="00FA3935" w:rsidRPr="0014462F" w:rsidTr="00FA3935">
        <w:tc>
          <w:tcPr>
            <w:tcW w:w="11340" w:type="dxa"/>
            <w:gridSpan w:val="6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AKÜ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AKÜ Gerilimi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192 Vdc.</w:t>
            </w:r>
            <w:r>
              <w:rPr>
                <w:sz w:val="16"/>
                <w:szCs w:val="16"/>
              </w:rPr>
              <w:t xml:space="preserve"> / 240 Vdc. İstenen değer jumper ile seçilebilir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 xml:space="preserve">Akü Adet / Model </w:t>
            </w:r>
          </w:p>
        </w:tc>
        <w:tc>
          <w:tcPr>
            <w:tcW w:w="1984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14462F">
              <w:rPr>
                <w:sz w:val="16"/>
                <w:szCs w:val="16"/>
              </w:rPr>
              <w:t>*12V.9 Ah</w:t>
            </w:r>
          </w:p>
        </w:tc>
        <w:tc>
          <w:tcPr>
            <w:tcW w:w="6813" w:type="dxa"/>
            <w:gridSpan w:val="4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Aküsüz 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Akü Şarj Akımı (Standart Model)</w:t>
            </w:r>
          </w:p>
        </w:tc>
        <w:tc>
          <w:tcPr>
            <w:tcW w:w="1984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 Amp.</w:t>
            </w:r>
          </w:p>
        </w:tc>
        <w:tc>
          <w:tcPr>
            <w:tcW w:w="6813" w:type="dxa"/>
            <w:gridSpan w:val="4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Aküsüz 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Akü Şarj Akımı (Uzun Süreli Model)</w:t>
            </w:r>
          </w:p>
        </w:tc>
        <w:tc>
          <w:tcPr>
            <w:tcW w:w="1984" w:type="dxa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Mevcut değildir.</w:t>
            </w:r>
          </w:p>
        </w:tc>
        <w:tc>
          <w:tcPr>
            <w:tcW w:w="6813" w:type="dxa"/>
            <w:gridSpan w:val="4"/>
          </w:tcPr>
          <w:p w:rsidR="00FA3935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Amp.</w:t>
            </w:r>
          </w:p>
        </w:tc>
      </w:tr>
      <w:tr w:rsidR="00FA3935" w:rsidRPr="0014462F" w:rsidTr="00FA3935">
        <w:tc>
          <w:tcPr>
            <w:tcW w:w="2543" w:type="dxa"/>
          </w:tcPr>
          <w:p w:rsidR="00FA3935" w:rsidRPr="00C14CC7" w:rsidRDefault="00FA3935" w:rsidP="00FA3935">
            <w:pPr>
              <w:rPr>
                <w:b/>
                <w:sz w:val="18"/>
                <w:szCs w:val="18"/>
              </w:rPr>
            </w:pPr>
            <w:r w:rsidRPr="00C14CC7">
              <w:rPr>
                <w:b/>
                <w:sz w:val="18"/>
                <w:szCs w:val="18"/>
              </w:rPr>
              <w:t>Akü Şarj Süresi</w:t>
            </w:r>
          </w:p>
        </w:tc>
        <w:tc>
          <w:tcPr>
            <w:tcW w:w="8797" w:type="dxa"/>
            <w:gridSpan w:val="5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saatte %90 capasiteye ulaşır</w:t>
            </w:r>
          </w:p>
        </w:tc>
      </w:tr>
      <w:tr w:rsidR="00FA3935" w:rsidRPr="0014462F" w:rsidTr="00FA3935">
        <w:tc>
          <w:tcPr>
            <w:tcW w:w="11340" w:type="dxa"/>
            <w:gridSpan w:val="6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ALARMLAR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Akü Düşük</w:t>
            </w:r>
          </w:p>
        </w:tc>
        <w:tc>
          <w:tcPr>
            <w:tcW w:w="8797" w:type="dxa"/>
            <w:gridSpan w:val="5"/>
            <w:shd w:val="clear" w:color="auto" w:fill="auto"/>
          </w:tcPr>
          <w:p w:rsidR="00FA3935" w:rsidRPr="0014462F" w:rsidRDefault="00FA3935" w:rsidP="00FA393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Sesli ikaz / 4 sn.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Aşırı Yük</w:t>
            </w:r>
          </w:p>
        </w:tc>
        <w:tc>
          <w:tcPr>
            <w:tcW w:w="8797" w:type="dxa"/>
            <w:gridSpan w:val="5"/>
            <w:shd w:val="clear" w:color="auto" w:fill="auto"/>
          </w:tcPr>
          <w:p w:rsidR="00FA3935" w:rsidRPr="0014462F" w:rsidRDefault="00FA3935" w:rsidP="00FA393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Sesli ikaz – iki kez  / 1 sn.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UPS Genel Hata</w:t>
            </w:r>
          </w:p>
        </w:tc>
        <w:tc>
          <w:tcPr>
            <w:tcW w:w="8797" w:type="dxa"/>
            <w:gridSpan w:val="5"/>
            <w:shd w:val="clear" w:color="auto" w:fill="auto"/>
          </w:tcPr>
          <w:p w:rsidR="00FA3935" w:rsidRPr="0014462F" w:rsidRDefault="00FA3935" w:rsidP="00FA393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Uzun süren Sesli ikaz </w:t>
            </w:r>
          </w:p>
        </w:tc>
      </w:tr>
      <w:tr w:rsidR="00FA3935" w:rsidRPr="0014462F" w:rsidTr="00FA3935">
        <w:tc>
          <w:tcPr>
            <w:tcW w:w="11340" w:type="dxa"/>
            <w:gridSpan w:val="6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ÇEVRE / HABERLEŞME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Çalışma Sıcaklığı / Nem</w:t>
            </w:r>
          </w:p>
        </w:tc>
        <w:tc>
          <w:tcPr>
            <w:tcW w:w="8797" w:type="dxa"/>
            <w:gridSpan w:val="5"/>
            <w:shd w:val="clear" w:color="auto" w:fill="auto"/>
          </w:tcPr>
          <w:p w:rsidR="00FA3935" w:rsidRPr="0014462F" w:rsidRDefault="00FA3935" w:rsidP="00FA393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14462F">
              <w:rPr>
                <w:color w:val="000000" w:themeColor="text1"/>
                <w:sz w:val="16"/>
                <w:szCs w:val="16"/>
              </w:rPr>
              <w:t>0 ˚C- 40 ˚C</w:t>
            </w:r>
            <w:r>
              <w:rPr>
                <w:color w:val="000000" w:themeColor="text1"/>
                <w:sz w:val="16"/>
                <w:szCs w:val="16"/>
              </w:rPr>
              <w:t xml:space="preserve"> %20-%90 ( Yoğunlaşmasız )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Duyulabilir Gürültü</w:t>
            </w:r>
          </w:p>
        </w:tc>
        <w:tc>
          <w:tcPr>
            <w:tcW w:w="4397" w:type="dxa"/>
            <w:gridSpan w:val="3"/>
            <w:shd w:val="clear" w:color="auto" w:fill="auto"/>
          </w:tcPr>
          <w:p w:rsidR="00FA3935" w:rsidRPr="0014462F" w:rsidRDefault="00FA3935" w:rsidP="00FA393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 xml:space="preserve">≤ </w:t>
            </w:r>
            <w:r>
              <w:rPr>
                <w:color w:val="000000" w:themeColor="text1"/>
                <w:sz w:val="16"/>
                <w:szCs w:val="16"/>
              </w:rPr>
              <w:t>58</w:t>
            </w:r>
            <w:r w:rsidRPr="0014462F">
              <w:rPr>
                <w:color w:val="000000" w:themeColor="text1"/>
                <w:sz w:val="16"/>
                <w:szCs w:val="16"/>
              </w:rPr>
              <w:t xml:space="preserve"> Db ( 1 metre mesafeden ) </w:t>
            </w:r>
          </w:p>
        </w:tc>
        <w:tc>
          <w:tcPr>
            <w:tcW w:w="4400" w:type="dxa"/>
            <w:gridSpan w:val="2"/>
            <w:shd w:val="clear" w:color="auto" w:fill="auto"/>
          </w:tcPr>
          <w:p w:rsidR="00FA3935" w:rsidRPr="0014462F" w:rsidRDefault="00FA3935" w:rsidP="00FA3935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 xml:space="preserve">≤ </w:t>
            </w:r>
            <w:r>
              <w:rPr>
                <w:color w:val="000000" w:themeColor="text1"/>
                <w:sz w:val="16"/>
                <w:szCs w:val="16"/>
              </w:rPr>
              <w:t>60</w:t>
            </w:r>
            <w:r w:rsidRPr="0014462F">
              <w:rPr>
                <w:color w:val="000000" w:themeColor="text1"/>
                <w:sz w:val="16"/>
                <w:szCs w:val="16"/>
              </w:rPr>
              <w:t xml:space="preserve"> Db ( 1 metre mesafeden )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Standar RS 232 / Optinoal USB</w:t>
            </w:r>
          </w:p>
        </w:tc>
        <w:tc>
          <w:tcPr>
            <w:tcW w:w="8797" w:type="dxa"/>
            <w:gridSpan w:val="5"/>
            <w:shd w:val="clear" w:color="auto" w:fill="auto"/>
          </w:tcPr>
          <w:p w:rsidR="00FA3935" w:rsidRPr="0014462F" w:rsidRDefault="00FA3935" w:rsidP="00FA39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Windows98/2000/2003/xp/vista/2008/7/8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Optional SNMP</w:t>
            </w:r>
          </w:p>
        </w:tc>
        <w:tc>
          <w:tcPr>
            <w:tcW w:w="8797" w:type="dxa"/>
            <w:gridSpan w:val="5"/>
            <w:shd w:val="clear" w:color="auto" w:fill="auto"/>
          </w:tcPr>
          <w:p w:rsidR="00FA3935" w:rsidRPr="0014462F" w:rsidRDefault="00FA3935" w:rsidP="00FA393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Power management from SNMP Manager and web browser</w:t>
            </w:r>
          </w:p>
        </w:tc>
      </w:tr>
      <w:tr w:rsidR="00FA3935" w:rsidRPr="0014462F" w:rsidTr="00FA3935">
        <w:tc>
          <w:tcPr>
            <w:tcW w:w="11340" w:type="dxa"/>
            <w:gridSpan w:val="6"/>
            <w:shd w:val="clear" w:color="auto" w:fill="BFBFBF" w:themeFill="background1" w:themeFillShade="BF"/>
          </w:tcPr>
          <w:p w:rsidR="00FA3935" w:rsidRPr="00C14CC7" w:rsidRDefault="00FA3935" w:rsidP="00FA393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BOYUTLAR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Boyutlar ( GxDxY )</w:t>
            </w:r>
          </w:p>
        </w:tc>
        <w:tc>
          <w:tcPr>
            <w:tcW w:w="4397" w:type="dxa"/>
            <w:gridSpan w:val="3"/>
            <w:shd w:val="clear" w:color="auto" w:fill="auto"/>
          </w:tcPr>
          <w:p w:rsidR="00FA3935" w:rsidRPr="00196D39" w:rsidRDefault="00FA3935" w:rsidP="00FA393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262*580*732</w:t>
            </w:r>
          </w:p>
        </w:tc>
        <w:tc>
          <w:tcPr>
            <w:tcW w:w="4400" w:type="dxa"/>
            <w:gridSpan w:val="2"/>
            <w:shd w:val="clear" w:color="auto" w:fill="auto"/>
          </w:tcPr>
          <w:p w:rsidR="00FA3935" w:rsidRPr="00196D39" w:rsidRDefault="00FA3935" w:rsidP="00FA393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262*580*628</w:t>
            </w:r>
          </w:p>
        </w:tc>
      </w:tr>
      <w:tr w:rsidR="00FA3935" w:rsidRPr="0014462F" w:rsidTr="00FA3935">
        <w:tc>
          <w:tcPr>
            <w:tcW w:w="2543" w:type="dxa"/>
            <w:shd w:val="clear" w:color="auto" w:fill="auto"/>
          </w:tcPr>
          <w:p w:rsidR="00FA3935" w:rsidRPr="00C14CC7" w:rsidRDefault="00FA3935" w:rsidP="00FA3935">
            <w:pPr>
              <w:rPr>
                <w:b/>
                <w:color w:val="000000" w:themeColor="text1"/>
                <w:sz w:val="18"/>
                <w:szCs w:val="18"/>
              </w:rPr>
            </w:pPr>
            <w:r w:rsidRPr="00C14CC7">
              <w:rPr>
                <w:b/>
                <w:color w:val="000000" w:themeColor="text1"/>
                <w:sz w:val="18"/>
                <w:szCs w:val="18"/>
              </w:rPr>
              <w:t>Ağırlık ( Kg )</w:t>
            </w:r>
          </w:p>
        </w:tc>
        <w:tc>
          <w:tcPr>
            <w:tcW w:w="1984" w:type="dxa"/>
            <w:shd w:val="clear" w:color="auto" w:fill="auto"/>
          </w:tcPr>
          <w:p w:rsidR="00FA3935" w:rsidRDefault="00FA3935" w:rsidP="00FA393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74</w:t>
            </w:r>
          </w:p>
        </w:tc>
        <w:tc>
          <w:tcPr>
            <w:tcW w:w="2413" w:type="dxa"/>
            <w:gridSpan w:val="2"/>
            <w:shd w:val="clear" w:color="auto" w:fill="auto"/>
          </w:tcPr>
          <w:p w:rsidR="00FA3935" w:rsidRDefault="00FA3935" w:rsidP="00FA393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838" w:type="dxa"/>
            <w:shd w:val="clear" w:color="auto" w:fill="auto"/>
          </w:tcPr>
          <w:p w:rsidR="00FA3935" w:rsidRDefault="00FA3935" w:rsidP="00FA393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2562" w:type="dxa"/>
            <w:shd w:val="clear" w:color="auto" w:fill="auto"/>
          </w:tcPr>
          <w:p w:rsidR="00FA3935" w:rsidRDefault="00FA3935" w:rsidP="00FA393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40</w:t>
            </w:r>
          </w:p>
        </w:tc>
      </w:tr>
    </w:tbl>
    <w:p w:rsidR="00FA3935" w:rsidRDefault="00FA3935" w:rsidP="00FA3935">
      <w:pPr>
        <w:jc w:val="center"/>
        <w:rPr>
          <w:rFonts w:ascii="Tahoma" w:hAnsi="Tahoma" w:cs="Tahoma"/>
          <w:sz w:val="18"/>
          <w:szCs w:val="18"/>
        </w:rPr>
      </w:pPr>
      <w:r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7614285</wp:posOffset>
            </wp:positionV>
            <wp:extent cx="3162300" cy="485775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78E2">
        <w:rPr>
          <w:b/>
          <w:sz w:val="20"/>
          <w:szCs w:val="20"/>
        </w:rPr>
        <w:t>Sayfa 2</w:t>
      </w:r>
      <w:bookmarkStart w:id="0" w:name="_GoBack"/>
      <w:bookmarkEnd w:id="0"/>
    </w:p>
    <w:sectPr w:rsidR="00FA3935" w:rsidSect="009C5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5D1" w:rsidRDefault="00D715D1" w:rsidP="00B54063">
      <w:pPr>
        <w:spacing w:after="0" w:line="240" w:lineRule="auto"/>
      </w:pPr>
      <w:r>
        <w:separator/>
      </w:r>
    </w:p>
  </w:endnote>
  <w:endnote w:type="continuationSeparator" w:id="0">
    <w:p w:rsidR="00D715D1" w:rsidRDefault="00D715D1" w:rsidP="00B54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5D1" w:rsidRDefault="00D715D1" w:rsidP="00B54063">
      <w:pPr>
        <w:spacing w:after="0" w:line="240" w:lineRule="auto"/>
      </w:pPr>
      <w:r>
        <w:separator/>
      </w:r>
    </w:p>
  </w:footnote>
  <w:footnote w:type="continuationSeparator" w:id="0">
    <w:p w:rsidR="00D715D1" w:rsidRDefault="00D715D1" w:rsidP="00B540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7D"/>
    <w:rsid w:val="0000759E"/>
    <w:rsid w:val="00181FB4"/>
    <w:rsid w:val="002278E2"/>
    <w:rsid w:val="00334596"/>
    <w:rsid w:val="003B50A0"/>
    <w:rsid w:val="004051AD"/>
    <w:rsid w:val="00421347"/>
    <w:rsid w:val="004A3C62"/>
    <w:rsid w:val="004F4A42"/>
    <w:rsid w:val="00592CC1"/>
    <w:rsid w:val="00595A25"/>
    <w:rsid w:val="005B61A9"/>
    <w:rsid w:val="00612463"/>
    <w:rsid w:val="00615E2A"/>
    <w:rsid w:val="00763123"/>
    <w:rsid w:val="007758D2"/>
    <w:rsid w:val="0081583F"/>
    <w:rsid w:val="008F637A"/>
    <w:rsid w:val="009210B3"/>
    <w:rsid w:val="00974BE6"/>
    <w:rsid w:val="009B3AD1"/>
    <w:rsid w:val="009B5BFE"/>
    <w:rsid w:val="009C5572"/>
    <w:rsid w:val="00AF5C8C"/>
    <w:rsid w:val="00B205F7"/>
    <w:rsid w:val="00B54063"/>
    <w:rsid w:val="00C14CC7"/>
    <w:rsid w:val="00D45181"/>
    <w:rsid w:val="00D715D1"/>
    <w:rsid w:val="00DE22C8"/>
    <w:rsid w:val="00DF6810"/>
    <w:rsid w:val="00E4247D"/>
    <w:rsid w:val="00E53C1C"/>
    <w:rsid w:val="00EA553B"/>
    <w:rsid w:val="00F45349"/>
    <w:rsid w:val="00FA3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5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42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B54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54063"/>
  </w:style>
  <w:style w:type="paragraph" w:styleId="Altbilgi">
    <w:name w:val="footer"/>
    <w:basedOn w:val="Normal"/>
    <w:link w:val="AltbilgiChar"/>
    <w:uiPriority w:val="99"/>
    <w:semiHidden/>
    <w:unhideWhenUsed/>
    <w:rsid w:val="00B54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54063"/>
  </w:style>
  <w:style w:type="paragraph" w:styleId="BalonMetni">
    <w:name w:val="Balloon Text"/>
    <w:basedOn w:val="Normal"/>
    <w:link w:val="BalonMetniChar"/>
    <w:uiPriority w:val="99"/>
    <w:semiHidden/>
    <w:unhideWhenUsed/>
    <w:rsid w:val="00B5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4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5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42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B54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54063"/>
  </w:style>
  <w:style w:type="paragraph" w:styleId="Altbilgi">
    <w:name w:val="footer"/>
    <w:basedOn w:val="Normal"/>
    <w:link w:val="AltbilgiChar"/>
    <w:uiPriority w:val="99"/>
    <w:semiHidden/>
    <w:unhideWhenUsed/>
    <w:rsid w:val="00B54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54063"/>
  </w:style>
  <w:style w:type="paragraph" w:styleId="BalonMetni">
    <w:name w:val="Balloon Text"/>
    <w:basedOn w:val="Normal"/>
    <w:link w:val="BalonMetniChar"/>
    <w:uiPriority w:val="99"/>
    <w:semiHidden/>
    <w:unhideWhenUsed/>
    <w:rsid w:val="00B5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4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CİHAN ERCİYAS</dc:creator>
  <cp:lastModifiedBy>user</cp:lastModifiedBy>
  <cp:revision>2</cp:revision>
  <dcterms:created xsi:type="dcterms:W3CDTF">2016-03-16T14:32:00Z</dcterms:created>
  <dcterms:modified xsi:type="dcterms:W3CDTF">2016-03-16T14:32:00Z</dcterms:modified>
</cp:coreProperties>
</file>